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D" w:rsidRPr="00D012ED" w:rsidRDefault="00D012ED" w:rsidP="00D012ED">
      <w:pPr>
        <w:shd w:val="clear" w:color="auto" w:fill="FFFFFF"/>
        <w:spacing w:after="442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val="ru-RU" w:eastAsia="ru-RU" w:bidi="ar-SA"/>
        </w:rPr>
      </w:pPr>
      <w:r w:rsidRPr="00D012ED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val="ru-RU" w:eastAsia="ru-RU" w:bidi="ar-SA"/>
        </w:rPr>
        <w:t>Профилактика описторхоза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В прошлом году описторхозом заболели 1039 жителей края.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Показатель заболеваемости на 100 тыс. населения вырос на 30,8 % по сравнению с 2020 годом, но остается ниже среднемноголетнего уровня почти на 19,0%.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Красноярский край - территория с высокими уровнями заболеваемости природно-очаговыми </w:t>
      </w:r>
      <w:proofErr w:type="spell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биогельминтозами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из которых описторхоз остается актуальной и социально значимой проблемой на </w:t>
      </w:r>
      <w:proofErr w:type="spell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эндемичных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территориях края.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Природные очаги описторхоза связаны с р</w:t>
      </w:r>
      <w:proofErr w:type="gram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.Ч</w:t>
      </w:r>
      <w:proofErr w:type="gram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улым и ее притоками, входящими в </w:t>
      </w:r>
      <w:proofErr w:type="spell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Объ-Иртышский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водный бассейн: </w:t>
      </w:r>
      <w:proofErr w:type="spellStart"/>
      <w:proofErr w:type="gram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Тюхтетский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район, </w:t>
      </w:r>
      <w:proofErr w:type="spell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Бирилюсский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район, г. Ачинск, </w:t>
      </w:r>
      <w:proofErr w:type="spell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Ачинский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район, г. Боготол, </w:t>
      </w:r>
      <w:proofErr w:type="spellStart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Боготольский</w:t>
      </w:r>
      <w:proofErr w:type="spellEnd"/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район.</w:t>
      </w:r>
      <w:proofErr w:type="gramEnd"/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Заражение населения описторхозом происходит при употреблении в пищу малосоленой рыбы карповых пород: плотвы, сороги, леща, язя, ельца, линя.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Описторхоз, возбудителем которого является кошачий или сибирский сосальщик, протекает с поражением печени и желчного пузыря.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Рекомендации по профилактике: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Употреблять в пищу только хорошо проваренную и прожаренную, тщательно просоленную рыбу.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Промораживать рыбу в течение 3-4 недель.</w:t>
      </w:r>
    </w:p>
    <w:p w:rsidR="00D012ED" w:rsidRPr="00D012ED" w:rsidRDefault="00D012ED" w:rsidP="00D012ED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Необходимо помнить, что нельзя покупать рыбу у частных лиц и в местах несанкционированной торговли. Приобретать рыбу и рыбную продукцию нужно в санкционированных торговых точках при наличии документов, удостоверяющих проведение ветеринарно-санитарной экспертизы, сертификатов пищевого сырья и пищевых продуктов.</w:t>
      </w:r>
    </w:p>
    <w:p w:rsidR="00D012ED" w:rsidRPr="00D012ED" w:rsidRDefault="00D012ED" w:rsidP="00D012ED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val="ru-RU" w:eastAsia="ru-RU" w:bidi="ar-SA"/>
        </w:rPr>
      </w:pPr>
      <w:r w:rsidRPr="00D012ED">
        <w:rPr>
          <w:rFonts w:ascii="Verdana" w:eastAsia="Times New Roman" w:hAnsi="Verdana" w:cs="Times New Roman"/>
          <w:color w:val="4F4F4F"/>
          <w:lang w:val="ru-RU" w:eastAsia="ru-RU" w:bidi="ar-SA"/>
        </w:rPr>
        <w:t>Для предотвращения дальнейшего распространения паразитов не следует сбрасывать в водоёмы и на мусорные свалки отходы переработки рыбной продукции, а также скармливать животным без предварительного обеззараживания.</w:t>
      </w:r>
      <w:r w:rsidRPr="00D012ED">
        <w:rPr>
          <w:rFonts w:ascii="Verdana" w:eastAsia="Times New Roman" w:hAnsi="Verdana" w:cs="Times New Roman"/>
          <w:i/>
          <w:iCs/>
          <w:color w:val="4F4F4F"/>
          <w:lang w:val="ru-RU" w:eastAsia="ru-RU" w:bidi="ar-SA"/>
        </w:rPr>
        <w:t>39</w:t>
      </w:r>
    </w:p>
    <w:p w:rsidR="00911D4B" w:rsidRPr="00D012ED" w:rsidRDefault="00911D4B">
      <w:pPr>
        <w:rPr>
          <w:lang w:val="ru-RU"/>
        </w:rPr>
      </w:pPr>
    </w:p>
    <w:sectPr w:rsidR="00911D4B" w:rsidRPr="00D012ED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012ED"/>
    <w:rsid w:val="00911D4B"/>
    <w:rsid w:val="00931700"/>
    <w:rsid w:val="00967D7C"/>
    <w:rsid w:val="00B45D3A"/>
    <w:rsid w:val="00B5688A"/>
    <w:rsid w:val="00CB028B"/>
    <w:rsid w:val="00D0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008">
          <w:marLeft w:val="0"/>
          <w:marRight w:val="0"/>
          <w:marTop w:val="0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Роспотребнадзор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cp:lastPrinted>2022-06-15T02:50:00Z</cp:lastPrinted>
  <dcterms:created xsi:type="dcterms:W3CDTF">2022-05-27T08:33:00Z</dcterms:created>
  <dcterms:modified xsi:type="dcterms:W3CDTF">2022-06-15T02:50:00Z</dcterms:modified>
</cp:coreProperties>
</file>